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92" w:rsidRDefault="003A3D92">
      <w:pPr>
        <w:widowControl/>
        <w:rPr>
          <w:rFonts w:ascii="標楷體" w:eastAsia="標楷體" w:hAnsi="標楷體"/>
        </w:rPr>
      </w:pPr>
      <w:bookmarkStart w:id="0" w:name="_GoBack"/>
      <w:bookmarkEnd w:id="0"/>
    </w:p>
    <w:p w:rsidR="005C2541" w:rsidRDefault="009C68E6" w:rsidP="005C2541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bookmarkStart w:id="1" w:name="_Hlk147125568"/>
      <w:r>
        <w:rPr>
          <w:rFonts w:ascii="標楷體" w:eastAsia="標楷體" w:hAnsi="標楷體" w:hint="eastAsia"/>
          <w:sz w:val="40"/>
          <w:szCs w:val="40"/>
        </w:rPr>
        <w:t>彰化縣永靖鄉永靖</w:t>
      </w:r>
      <w:r w:rsidR="005C2541">
        <w:rPr>
          <w:rFonts w:ascii="標楷體" w:eastAsia="標楷體" w:hAnsi="標楷體" w:hint="eastAsia"/>
          <w:sz w:val="40"/>
          <w:szCs w:val="40"/>
        </w:rPr>
        <w:t>國民小學</w:t>
      </w:r>
      <w:bookmarkEnd w:id="1"/>
      <w:r w:rsidR="005C2541">
        <w:rPr>
          <w:rFonts w:ascii="標楷體" w:eastAsia="標楷體" w:hAnsi="標楷體" w:hint="eastAsia"/>
          <w:sz w:val="40"/>
          <w:szCs w:val="40"/>
        </w:rPr>
        <w:t>試題雙向細目分析表</w:t>
      </w:r>
    </w:p>
    <w:p w:rsidR="005C2541" w:rsidRDefault="005C2541" w:rsidP="00C26C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C37B7">
        <w:rPr>
          <w:rFonts w:ascii="標楷體" w:eastAsia="標楷體" w:hAnsi="標楷體" w:hint="eastAsia"/>
          <w:sz w:val="28"/>
          <w:szCs w:val="28"/>
        </w:rPr>
        <w:t>評    量：</w:t>
      </w:r>
      <w:r w:rsidR="004C162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4C162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="004C162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B90052">
        <w:rPr>
          <w:rFonts w:ascii="標楷體" w:eastAsia="標楷體" w:hAnsi="標楷體"/>
          <w:sz w:val="28"/>
          <w:szCs w:val="28"/>
        </w:rPr>
        <w:t xml:space="preserve">  </w:t>
      </w:r>
      <w:r w:rsidR="004C1627">
        <w:rPr>
          <w:rFonts w:ascii="標楷體" w:eastAsia="標楷體" w:hAnsi="標楷體" w:hint="eastAsia"/>
          <w:sz w:val="28"/>
          <w:szCs w:val="28"/>
        </w:rPr>
        <w:t>1</w:t>
      </w:r>
      <w:r w:rsidR="00B9005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="00931A06">
        <w:rPr>
          <w:rFonts w:ascii="標楷體" w:eastAsia="標楷體" w:hAnsi="標楷體" w:hint="eastAsia"/>
          <w:sz w:val="28"/>
          <w:szCs w:val="28"/>
        </w:rPr>
        <w:t>學業</w:t>
      </w:r>
      <w:r>
        <w:rPr>
          <w:rFonts w:ascii="標楷體" w:eastAsia="標楷體" w:hAnsi="標楷體" w:hint="eastAsia"/>
          <w:sz w:val="28"/>
          <w:szCs w:val="28"/>
        </w:rPr>
        <w:t xml:space="preserve">評量 </w:t>
      </w:r>
    </w:p>
    <w:p w:rsidR="005C2541" w:rsidRDefault="005C2541" w:rsidP="00C26CC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二、領域</w:t>
      </w:r>
      <w:r>
        <w:rPr>
          <w:rFonts w:ascii="標楷體" w:eastAsia="標楷體" w:hAnsi="標楷體"/>
          <w:kern w:val="0"/>
          <w:sz w:val="28"/>
          <w:szCs w:val="28"/>
        </w:rPr>
        <w:t>名稱：</w:t>
      </w:r>
    </w:p>
    <w:p w:rsidR="005C2541" w:rsidRDefault="005C2541" w:rsidP="00C26CC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</w:rPr>
        <w:t>級：</w:t>
      </w:r>
    </w:p>
    <w:p w:rsidR="005C2541" w:rsidRDefault="005C2541" w:rsidP="00C26CC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四、</w:t>
      </w:r>
      <w:r>
        <w:rPr>
          <w:rFonts w:ascii="標楷體" w:eastAsia="標楷體" w:hAnsi="標楷體"/>
          <w:kern w:val="0"/>
          <w:sz w:val="28"/>
          <w:szCs w:val="28"/>
        </w:rPr>
        <w:t>命題教師：</w:t>
      </w:r>
    </w:p>
    <w:p w:rsidR="005C2541" w:rsidRDefault="005C2541" w:rsidP="00C26CC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五、評量時間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</w:p>
    <w:p w:rsidR="005C2541" w:rsidRDefault="005C2541" w:rsidP="00164B3E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六、簡述命題範圍之單元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15B4D">
        <w:rPr>
          <w:rFonts w:ascii="標楷體" w:eastAsia="標楷體" w:hAnsi="標楷體" w:hint="eastAsia"/>
          <w:kern w:val="0"/>
          <w:sz w:val="28"/>
          <w:szCs w:val="28"/>
        </w:rPr>
        <w:t>教學目標</w:t>
      </w:r>
      <w:r>
        <w:rPr>
          <w:rFonts w:ascii="標楷體" w:eastAsia="標楷體" w:hAnsi="標楷體" w:hint="eastAsia"/>
          <w:kern w:val="0"/>
          <w:sz w:val="28"/>
          <w:szCs w:val="28"/>
        </w:rPr>
        <w:t>及教材比例分佈表</w:t>
      </w:r>
    </w:p>
    <w:p w:rsidR="005C2541" w:rsidRDefault="005C2541" w:rsidP="005C2541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861"/>
        <w:gridCol w:w="1249"/>
        <w:gridCol w:w="1250"/>
        <w:gridCol w:w="1250"/>
      </w:tblGrid>
      <w:tr w:rsidR="005C2541" w:rsidTr="007F15CD">
        <w:trPr>
          <w:trHeight w:val="1266"/>
          <w:jc w:val="center"/>
        </w:trPr>
        <w:tc>
          <w:tcPr>
            <w:tcW w:w="1693" w:type="dxa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861" w:type="dxa"/>
            <w:vAlign w:val="center"/>
          </w:tcPr>
          <w:p w:rsidR="005C2541" w:rsidRDefault="00F15B4D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15B4D">
              <w:rPr>
                <w:rFonts w:ascii="標楷體" w:eastAsia="標楷體" w:hAnsi="標楷體" w:hint="eastAsia"/>
                <w:spacing w:val="25"/>
                <w:kern w:val="0"/>
                <w:sz w:val="28"/>
                <w:szCs w:val="28"/>
                <w:fitText w:val="1272" w:id="447401217"/>
              </w:rPr>
              <w:t>教學目</w:t>
            </w:r>
            <w:r w:rsidRPr="00F15B4D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272" w:id="447401217"/>
              </w:rPr>
              <w:t>標</w:t>
            </w:r>
          </w:p>
        </w:tc>
        <w:tc>
          <w:tcPr>
            <w:tcW w:w="1249" w:type="dxa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</w:t>
            </w:r>
          </w:p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1250" w:type="dxa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理想</w:t>
            </w:r>
          </w:p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配分</w:t>
            </w:r>
          </w:p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(％)</w:t>
            </w:r>
          </w:p>
        </w:tc>
        <w:tc>
          <w:tcPr>
            <w:tcW w:w="1250" w:type="dxa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</w:t>
            </w:r>
          </w:p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配分</w:t>
            </w:r>
          </w:p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(％)</w:t>
            </w:r>
          </w:p>
        </w:tc>
      </w:tr>
      <w:tr w:rsidR="005C2541" w:rsidTr="007F15CD">
        <w:trPr>
          <w:trHeight w:val="901"/>
          <w:jc w:val="center"/>
        </w:trPr>
        <w:tc>
          <w:tcPr>
            <w:tcW w:w="1693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61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2541" w:rsidTr="007F15CD">
        <w:trPr>
          <w:trHeight w:val="901"/>
          <w:jc w:val="center"/>
        </w:trPr>
        <w:tc>
          <w:tcPr>
            <w:tcW w:w="1693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61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2541" w:rsidTr="007F15CD">
        <w:trPr>
          <w:trHeight w:val="901"/>
          <w:jc w:val="center"/>
        </w:trPr>
        <w:tc>
          <w:tcPr>
            <w:tcW w:w="1693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61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2541" w:rsidTr="007F15CD">
        <w:trPr>
          <w:trHeight w:val="901"/>
          <w:jc w:val="center"/>
        </w:trPr>
        <w:tc>
          <w:tcPr>
            <w:tcW w:w="1693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61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2541" w:rsidTr="007F15CD">
        <w:trPr>
          <w:trHeight w:val="901"/>
          <w:jc w:val="center"/>
        </w:trPr>
        <w:tc>
          <w:tcPr>
            <w:tcW w:w="1693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61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2541" w:rsidTr="007F15CD">
        <w:trPr>
          <w:trHeight w:val="901"/>
          <w:jc w:val="center"/>
        </w:trPr>
        <w:tc>
          <w:tcPr>
            <w:tcW w:w="1693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61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 w:rsidR="005C2541" w:rsidRDefault="005C2541" w:rsidP="007F15C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2541" w:rsidTr="007F15CD">
        <w:trPr>
          <w:trHeight w:val="901"/>
          <w:jc w:val="center"/>
        </w:trPr>
        <w:tc>
          <w:tcPr>
            <w:tcW w:w="5554" w:type="dxa"/>
            <w:gridSpan w:val="2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        計</w:t>
            </w:r>
          </w:p>
        </w:tc>
        <w:tc>
          <w:tcPr>
            <w:tcW w:w="1249" w:type="dxa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250" w:type="dxa"/>
            <w:vAlign w:val="center"/>
          </w:tcPr>
          <w:p w:rsidR="005C2541" w:rsidRDefault="005C2541" w:rsidP="007F15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100％</w:t>
            </w:r>
          </w:p>
        </w:tc>
      </w:tr>
    </w:tbl>
    <w:p w:rsidR="00C26CC4" w:rsidRDefault="00C26CC4" w:rsidP="00C26CC4">
      <w:pPr>
        <w:adjustRightInd w:val="0"/>
        <w:spacing w:line="3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C26CC4" w:rsidRDefault="00C26CC4" w:rsidP="00C26CC4">
      <w:pPr>
        <w:adjustRightInd w:val="0"/>
        <w:spacing w:line="3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5C2541" w:rsidRDefault="005C2541" w:rsidP="00C26CC4">
      <w:pPr>
        <w:adjustRightInd w:val="0"/>
        <w:spacing w:line="3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【說明】</w:t>
      </w:r>
    </w:p>
    <w:p w:rsidR="005C2541" w:rsidRDefault="005C2541" w:rsidP="00C26CC4">
      <w:pPr>
        <w:numPr>
          <w:ilvl w:val="0"/>
          <w:numId w:val="1"/>
        </w:numPr>
        <w:adjustRightInd w:val="0"/>
        <w:spacing w:line="3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理想配分=各單元上課節數÷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上課總節數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C2541" w:rsidRDefault="005C2541" w:rsidP="00C26CC4">
      <w:pPr>
        <w:numPr>
          <w:ilvl w:val="0"/>
          <w:numId w:val="1"/>
        </w:numPr>
        <w:adjustRightInd w:val="0"/>
        <w:spacing w:line="3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「實際配分」則為各單元在此份試卷中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中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所佔的分數。</w:t>
      </w:r>
    </w:p>
    <w:p w:rsidR="005C2541" w:rsidRDefault="005C2541" w:rsidP="00C26CC4">
      <w:pPr>
        <w:adjustRightInd w:val="0"/>
        <w:spacing w:line="3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 命題原則：實際配分不應少於或多於理想配分5分以上。</w:t>
      </w:r>
    </w:p>
    <w:p w:rsidR="005C2541" w:rsidRDefault="005C2541" w:rsidP="00C26CC4">
      <w:pPr>
        <w:numPr>
          <w:ilvl w:val="0"/>
          <w:numId w:val="1"/>
        </w:numPr>
        <w:adjustRightInd w:val="0"/>
        <w:spacing w:line="3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表格不夠時可自行增加。</w:t>
      </w:r>
    </w:p>
    <w:p w:rsidR="005C2541" w:rsidRDefault="005C2541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5C2541" w:rsidRDefault="00217ABE" w:rsidP="005C2541">
      <w:pPr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七</w:t>
      </w:r>
      <w:r w:rsidR="005C2541">
        <w:rPr>
          <w:rFonts w:ascii="標楷體" w:eastAsia="標楷體" w:hAnsi="標楷體" w:hint="eastAsia"/>
          <w:kern w:val="0"/>
          <w:sz w:val="28"/>
          <w:szCs w:val="28"/>
        </w:rPr>
        <w:t>、認知歷程雙向細目表分析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171"/>
        <w:gridCol w:w="1325"/>
        <w:gridCol w:w="1325"/>
        <w:gridCol w:w="1325"/>
        <w:gridCol w:w="1871"/>
        <w:gridCol w:w="1247"/>
      </w:tblGrid>
      <w:tr w:rsidR="005C2541" w:rsidTr="00644F7F">
        <w:trPr>
          <w:trHeight w:val="771"/>
        </w:trPr>
        <w:tc>
          <w:tcPr>
            <w:tcW w:w="2654" w:type="dxa"/>
            <w:gridSpan w:val="2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單元 試題 認知</w:t>
            </w:r>
          </w:p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名稱 型式 層次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記憶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了解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  <w:tc>
          <w:tcPr>
            <w:tcW w:w="1871" w:type="dxa"/>
            <w:vAlign w:val="center"/>
          </w:tcPr>
          <w:p w:rsidR="005C2541" w:rsidRPr="00644F7F" w:rsidRDefault="005C2541" w:rsidP="007F15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44F7F">
              <w:rPr>
                <w:rFonts w:ascii="標楷體" w:eastAsia="標楷體" w:hAnsi="標楷體" w:hint="eastAsia"/>
              </w:rPr>
              <w:t>高層次思考</w:t>
            </w:r>
          </w:p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F">
              <w:rPr>
                <w:rFonts w:ascii="標楷體" w:eastAsia="標楷體" w:hAnsi="標楷體" w:hint="eastAsia"/>
                <w:sz w:val="16"/>
                <w:szCs w:val="16"/>
              </w:rPr>
              <w:t>【分析、評鑑、創作】</w:t>
            </w: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5C2541" w:rsidTr="00644F7F">
        <w:trPr>
          <w:cantSplit/>
          <w:trHeight w:val="396"/>
        </w:trPr>
        <w:tc>
          <w:tcPr>
            <w:tcW w:w="1483" w:type="dxa"/>
            <w:vMerge w:val="restart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單元</w:t>
            </w: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=共 節=</w:t>
            </w: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填充題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畫畫看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396"/>
        </w:trPr>
        <w:tc>
          <w:tcPr>
            <w:tcW w:w="1483" w:type="dxa"/>
            <w:vMerge w:val="restart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單元</w:t>
            </w: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=共 節=</w:t>
            </w: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填充題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畫畫看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396"/>
        </w:trPr>
        <w:tc>
          <w:tcPr>
            <w:tcW w:w="1483" w:type="dxa"/>
            <w:vMerge w:val="restart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單元</w:t>
            </w: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=共 節=</w:t>
            </w: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填充題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畫畫看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396"/>
        </w:trPr>
        <w:tc>
          <w:tcPr>
            <w:tcW w:w="1483" w:type="dxa"/>
            <w:vMerge w:val="restart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單元</w:t>
            </w: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=共 節=</w:t>
            </w: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填充題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畫畫看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應用題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541" w:rsidTr="00644F7F">
        <w:trPr>
          <w:cantSplit/>
          <w:trHeight w:val="142"/>
        </w:trPr>
        <w:tc>
          <w:tcPr>
            <w:tcW w:w="1483" w:type="dxa"/>
            <w:vMerge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</w:tcPr>
          <w:p w:rsidR="005C2541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C2541" w:rsidTr="00644F7F">
        <w:trPr>
          <w:trHeight w:val="586"/>
        </w:trPr>
        <w:tc>
          <w:tcPr>
            <w:tcW w:w="2654" w:type="dxa"/>
            <w:gridSpan w:val="2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C2541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</w:t>
            </w:r>
          </w:p>
        </w:tc>
      </w:tr>
    </w:tbl>
    <w:p w:rsidR="005C2541" w:rsidRDefault="005C2541" w:rsidP="005C2541">
      <w:pPr>
        <w:widowControl/>
        <w:tabs>
          <w:tab w:val="left" w:pos="1520"/>
        </w:tabs>
        <w:spacing w:before="100" w:beforeAutospacing="1" w:after="100" w:afterAutospacing="1" w:line="3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【說明】</w:t>
      </w:r>
      <w:r>
        <w:rPr>
          <w:rFonts w:ascii="標楷體" w:eastAsia="標楷體" w:hAnsi="標楷體" w:cs="新細明體"/>
          <w:kern w:val="0"/>
          <w:sz w:val="28"/>
          <w:szCs w:val="28"/>
        </w:rPr>
        <w:tab/>
      </w:r>
    </w:p>
    <w:p w:rsidR="005C2541" w:rsidRDefault="005C2541" w:rsidP="005C2541">
      <w:pPr>
        <w:widowControl/>
        <w:spacing w:before="100" w:beforeAutospacing="1" w:after="100" w:afterAutospacing="1" w:line="3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1.請命題者依所命題試卷，歸類每一試題的認知層次，依照單元分類填入上表中。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2.提供示例於下頁，供大家參考。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本表請連同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試題一併交至教學組。</w:t>
      </w:r>
    </w:p>
    <w:p w:rsidR="007331D0" w:rsidRPr="007331D0" w:rsidRDefault="007331D0" w:rsidP="003A3D92">
      <w:pPr>
        <w:ind w:rightChars="-364" w:right="-874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細明體" w:eastAsia="細明體" w:hAnsi="細明體" w:hint="eastAsia"/>
          <w:sz w:val="36"/>
          <w:szCs w:val="36"/>
        </w:rPr>
        <w:t>★</w:t>
      </w:r>
      <w:r>
        <w:rPr>
          <w:rFonts w:ascii="標楷體" w:eastAsia="標楷體" w:hAnsi="標楷體" w:hint="eastAsia"/>
          <w:sz w:val="36"/>
          <w:szCs w:val="36"/>
        </w:rPr>
        <w:t>命題教師簽名：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</w:p>
    <w:p w:rsidR="00511FE5" w:rsidRPr="007331D0" w:rsidRDefault="007331D0" w:rsidP="003A3D92">
      <w:pPr>
        <w:ind w:rightChars="-364" w:right="-874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細明體" w:eastAsia="細明體" w:hAnsi="細明體" w:hint="eastAsia"/>
          <w:sz w:val="36"/>
          <w:szCs w:val="36"/>
        </w:rPr>
        <w:t>★</w:t>
      </w:r>
      <w:r w:rsidR="005C2541" w:rsidRPr="005C2541">
        <w:rPr>
          <w:rFonts w:ascii="標楷體" w:eastAsia="標楷體" w:hAnsi="標楷體" w:hint="eastAsia"/>
          <w:sz w:val="36"/>
          <w:szCs w:val="36"/>
        </w:rPr>
        <w:t>審</w:t>
      </w:r>
      <w:r>
        <w:rPr>
          <w:rFonts w:ascii="標楷體" w:eastAsia="標楷體" w:hAnsi="標楷體" w:hint="eastAsia"/>
          <w:sz w:val="36"/>
          <w:szCs w:val="36"/>
        </w:rPr>
        <w:t>題</w:t>
      </w:r>
      <w:r w:rsidR="005C2541" w:rsidRPr="005C2541">
        <w:rPr>
          <w:rFonts w:ascii="標楷體" w:eastAsia="標楷體" w:hAnsi="標楷體" w:hint="eastAsia"/>
          <w:sz w:val="36"/>
          <w:szCs w:val="36"/>
        </w:rPr>
        <w:t>教師簽名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</w:p>
    <w:p w:rsidR="005C2541" w:rsidRPr="006E6C20" w:rsidRDefault="005C2541" w:rsidP="005C2541">
      <w:pPr>
        <w:widowControl/>
        <w:spacing w:before="100" w:beforeAutospacing="1" w:after="100" w:afterAutospacing="1" w:line="24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6E6C2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lastRenderedPageBreak/>
        <w:t>示例</w:t>
      </w:r>
      <w:proofErr w:type="gramStart"/>
      <w:r w:rsidRPr="006E6C2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一</w:t>
      </w:r>
      <w:proofErr w:type="gramEnd"/>
      <w:r w:rsidRPr="006E6C2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：</w:t>
      </w:r>
      <w:r w:rsidRPr="006E6C20">
        <w:rPr>
          <w:rFonts w:ascii="標楷體" w:eastAsia="標楷體" w:hAnsi="標楷體" w:hint="eastAsia"/>
          <w:color w:val="FF0000"/>
          <w:kern w:val="0"/>
          <w:sz w:val="28"/>
          <w:szCs w:val="28"/>
        </w:rPr>
        <w:t>命題範圍之單元名稱、主要概念及教材比例分佈表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987"/>
        <w:gridCol w:w="1527"/>
        <w:gridCol w:w="1527"/>
        <w:gridCol w:w="1527"/>
      </w:tblGrid>
      <w:tr w:rsidR="006E6C20" w:rsidRPr="006E6C20" w:rsidTr="005C2541">
        <w:trPr>
          <w:trHeight w:val="913"/>
        </w:trPr>
        <w:tc>
          <w:tcPr>
            <w:tcW w:w="2112" w:type="dxa"/>
            <w:tcBorders>
              <w:tl2br w:val="single" w:sz="4" w:space="0" w:color="auto"/>
            </w:tcBorders>
          </w:tcPr>
          <w:p w:rsidR="005C2541" w:rsidRPr="006E6C20" w:rsidRDefault="005C2541" w:rsidP="007F15CD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認知層次</w:t>
            </w:r>
            <w:r w:rsidRPr="006E6C20">
              <w:rPr>
                <w:rFonts w:ascii="標楷體" w:eastAsia="標楷體" w:hAnsi="標楷體"/>
                <w:color w:val="FF0000"/>
                <w:sz w:val="26"/>
                <w:szCs w:val="26"/>
              </w:rPr>
              <w:br/>
            </w:r>
          </w:p>
          <w:p w:rsidR="005C2541" w:rsidRPr="006E6C20" w:rsidRDefault="005C2541" w:rsidP="007F15CD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單元名稱</w:t>
            </w:r>
          </w:p>
        </w:tc>
        <w:tc>
          <w:tcPr>
            <w:tcW w:w="2987" w:type="dxa"/>
            <w:vAlign w:val="center"/>
          </w:tcPr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主要概念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上課</w:t>
            </w:r>
          </w:p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節數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理想</w:t>
            </w:r>
          </w:p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配分</w:t>
            </w:r>
          </w:p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(％)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實際</w:t>
            </w:r>
          </w:p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配分</w:t>
            </w:r>
          </w:p>
          <w:p w:rsidR="005C2541" w:rsidRPr="006E6C20" w:rsidRDefault="005C2541" w:rsidP="007F15C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(％)</w:t>
            </w:r>
          </w:p>
        </w:tc>
      </w:tr>
      <w:tr w:rsidR="006E6C20" w:rsidRPr="006E6C20" w:rsidTr="005C2541">
        <w:trPr>
          <w:trHeight w:val="362"/>
        </w:trPr>
        <w:tc>
          <w:tcPr>
            <w:tcW w:w="2112" w:type="dxa"/>
            <w:vAlign w:val="center"/>
          </w:tcPr>
          <w:p w:rsidR="005C2541" w:rsidRPr="006E6C20" w:rsidRDefault="005C2541" w:rsidP="007F15CD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五、概數與估算</w:t>
            </w:r>
          </w:p>
        </w:tc>
        <w:tc>
          <w:tcPr>
            <w:tcW w:w="2987" w:type="dxa"/>
            <w:vAlign w:val="center"/>
          </w:tcPr>
          <w:p w:rsidR="005C2541" w:rsidRPr="006E6C20" w:rsidRDefault="005C2541" w:rsidP="007F15C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無條件捨去法、無條件進入法、四捨五入法；概數的應用；估算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25%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18%</w:t>
            </w:r>
          </w:p>
        </w:tc>
      </w:tr>
      <w:tr w:rsidR="006E6C20" w:rsidRPr="006E6C20" w:rsidTr="005C2541">
        <w:trPr>
          <w:trHeight w:val="344"/>
        </w:trPr>
        <w:tc>
          <w:tcPr>
            <w:tcW w:w="2112" w:type="dxa"/>
            <w:vAlign w:val="center"/>
          </w:tcPr>
          <w:p w:rsidR="005C2541" w:rsidRPr="006E6C20" w:rsidRDefault="005C2541" w:rsidP="007F15CD">
            <w:pPr>
              <w:snapToGrid w:val="0"/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六、容量</w:t>
            </w:r>
          </w:p>
        </w:tc>
        <w:tc>
          <w:tcPr>
            <w:tcW w:w="2987" w:type="dxa"/>
            <w:vAlign w:val="center"/>
          </w:tcPr>
          <w:p w:rsidR="005C2541" w:rsidRPr="006E6C20" w:rsidRDefault="005C2541" w:rsidP="007F15C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容量的估測和實測；公升、分</w:t>
            </w:r>
            <w:proofErr w:type="gramStart"/>
            <w:r w:rsidRPr="006E6C2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公升與毫公升</w:t>
            </w:r>
            <w:proofErr w:type="gramEnd"/>
            <w:r w:rsidRPr="006E6C2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的計算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18%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22%</w:t>
            </w:r>
          </w:p>
        </w:tc>
      </w:tr>
      <w:tr w:rsidR="006E6C20" w:rsidRPr="006E6C20" w:rsidTr="005C78FA">
        <w:trPr>
          <w:trHeight w:val="694"/>
        </w:trPr>
        <w:tc>
          <w:tcPr>
            <w:tcW w:w="2112" w:type="dxa"/>
            <w:vAlign w:val="center"/>
          </w:tcPr>
          <w:p w:rsidR="005C2541" w:rsidRPr="006E6C20" w:rsidRDefault="005C2541" w:rsidP="007F15CD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七、小數的乘法</w:t>
            </w:r>
          </w:p>
        </w:tc>
        <w:tc>
          <w:tcPr>
            <w:tcW w:w="2987" w:type="dxa"/>
            <w:vAlign w:val="center"/>
          </w:tcPr>
          <w:p w:rsidR="005C2541" w:rsidRPr="006E6C20" w:rsidRDefault="005C2541" w:rsidP="007F15C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小數乘以整數；整數乘以小數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32%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38%</w:t>
            </w:r>
          </w:p>
        </w:tc>
      </w:tr>
      <w:tr w:rsidR="006E6C20" w:rsidRPr="006E6C20" w:rsidTr="005C2541">
        <w:trPr>
          <w:trHeight w:val="294"/>
        </w:trPr>
        <w:tc>
          <w:tcPr>
            <w:tcW w:w="2112" w:type="dxa"/>
            <w:vAlign w:val="center"/>
          </w:tcPr>
          <w:p w:rsidR="005C2541" w:rsidRPr="006E6C20" w:rsidRDefault="005C2541" w:rsidP="007F15CD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八、立方公分</w:t>
            </w:r>
          </w:p>
        </w:tc>
        <w:tc>
          <w:tcPr>
            <w:tcW w:w="2987" w:type="dxa"/>
            <w:vAlign w:val="center"/>
          </w:tcPr>
          <w:p w:rsidR="005C2541" w:rsidRPr="006E6C20" w:rsidRDefault="005C2541" w:rsidP="007F15C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正方體及長方體的體積計算；體積公式的應用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25%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22%</w:t>
            </w:r>
          </w:p>
        </w:tc>
      </w:tr>
      <w:tr w:rsidR="006E6C20" w:rsidRPr="006E6C20" w:rsidTr="005C2541">
        <w:trPr>
          <w:trHeight w:val="335"/>
        </w:trPr>
        <w:tc>
          <w:tcPr>
            <w:tcW w:w="2112" w:type="dxa"/>
            <w:vAlign w:val="center"/>
          </w:tcPr>
          <w:p w:rsidR="005C2541" w:rsidRPr="006E6C20" w:rsidRDefault="005C2541" w:rsidP="007F15CD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合計</w:t>
            </w:r>
          </w:p>
        </w:tc>
        <w:tc>
          <w:tcPr>
            <w:tcW w:w="2987" w:type="dxa"/>
            <w:vAlign w:val="center"/>
          </w:tcPr>
          <w:p w:rsidR="005C2541" w:rsidRPr="006E6C20" w:rsidRDefault="005C2541" w:rsidP="007F15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16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527" w:type="dxa"/>
            <w:vAlign w:val="center"/>
          </w:tcPr>
          <w:p w:rsidR="005C2541" w:rsidRPr="006E6C20" w:rsidRDefault="005C2541" w:rsidP="007F15CD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100%</w:t>
            </w:r>
          </w:p>
        </w:tc>
      </w:tr>
    </w:tbl>
    <w:p w:rsidR="005C2541" w:rsidRPr="006E6C20" w:rsidRDefault="005C2541" w:rsidP="005C2541">
      <w:pPr>
        <w:tabs>
          <w:tab w:val="left" w:pos="7180"/>
        </w:tabs>
        <w:spacing w:line="340" w:lineRule="exact"/>
        <w:rPr>
          <w:rFonts w:ascii="標楷體" w:eastAsia="標楷體" w:hAnsi="標楷體"/>
          <w:color w:val="FF0000"/>
        </w:rPr>
      </w:pPr>
      <w:r w:rsidRPr="006E6C20">
        <w:rPr>
          <w:rFonts w:ascii="標楷體" w:eastAsia="標楷體" w:hAnsi="標楷體" w:cs="新細明體" w:hint="eastAsia"/>
          <w:color w:val="FF0000"/>
          <w:kern w:val="0"/>
        </w:rPr>
        <w:t>示例二：</w:t>
      </w:r>
      <w:r w:rsidRPr="006E6C20">
        <w:rPr>
          <w:rFonts w:ascii="標楷體" w:eastAsia="標楷體" w:hAnsi="標楷體" w:hint="eastAsia"/>
          <w:color w:val="FF0000"/>
        </w:rPr>
        <w:t>認知歷程之雙向細目分析表</w:t>
      </w:r>
      <w:r w:rsidR="00684360">
        <w:rPr>
          <w:rFonts w:ascii="標楷體" w:eastAsia="標楷體" w:hAnsi="標楷體" w:hint="eastAsia"/>
          <w:color w:val="FF0000"/>
        </w:rPr>
        <w:t xml:space="preserve">   6(2)</w:t>
      </w:r>
      <w:r w:rsidR="00684360">
        <w:rPr>
          <w:rFonts w:ascii="標楷體" w:eastAsia="標楷體" w:hAnsi="標楷體"/>
          <w:color w:val="FF0000"/>
        </w:rPr>
        <w:t>=</w:t>
      </w:r>
      <w:r w:rsidR="00684360">
        <w:rPr>
          <w:rFonts w:ascii="標楷體" w:eastAsia="標楷體" w:hAnsi="標楷體" w:hint="eastAsia"/>
          <w:color w:val="FF0000"/>
        </w:rPr>
        <w:t>配分(題數)</w:t>
      </w:r>
      <w:r w:rsidRPr="006E6C20">
        <w:rPr>
          <w:rFonts w:ascii="標楷體" w:eastAsia="標楷體" w:hAnsi="標楷體"/>
          <w:color w:val="FF0000"/>
        </w:rPr>
        <w:tab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198"/>
        <w:gridCol w:w="1026"/>
        <w:gridCol w:w="1027"/>
        <w:gridCol w:w="1210"/>
        <w:gridCol w:w="2310"/>
        <w:gridCol w:w="1027"/>
      </w:tblGrid>
      <w:tr w:rsidR="006E6C20" w:rsidRPr="006E6C20" w:rsidTr="005C2541">
        <w:trPr>
          <w:trHeight w:val="575"/>
        </w:trPr>
        <w:tc>
          <w:tcPr>
            <w:tcW w:w="2587" w:type="dxa"/>
            <w:gridSpan w:val="2"/>
          </w:tcPr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教材  試題</w:t>
            </w:r>
          </w:p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內容  型式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記憶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了解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應用</w:t>
            </w:r>
          </w:p>
        </w:tc>
        <w:tc>
          <w:tcPr>
            <w:tcW w:w="2310" w:type="dxa"/>
            <w:vAlign w:val="center"/>
          </w:tcPr>
          <w:p w:rsidR="005C2541" w:rsidRPr="00644F7F" w:rsidRDefault="005C2541" w:rsidP="007F15CD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44F7F">
              <w:rPr>
                <w:rFonts w:ascii="標楷體" w:eastAsia="標楷體" w:hAnsi="標楷體" w:hint="eastAsia"/>
                <w:color w:val="FF0000"/>
              </w:rPr>
              <w:t>高層次思考</w:t>
            </w:r>
          </w:p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44F7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【分析、評鑑、創作】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合計</w:t>
            </w:r>
          </w:p>
        </w:tc>
      </w:tr>
      <w:tr w:rsidR="006E6C20" w:rsidRPr="006E6C20" w:rsidTr="005C2541">
        <w:trPr>
          <w:cantSplit/>
          <w:trHeight w:val="273"/>
        </w:trPr>
        <w:tc>
          <w:tcPr>
            <w:tcW w:w="1389" w:type="dxa"/>
            <w:vMerge w:val="restart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第五單元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概數與估算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=共4節=</w:t>
            </w: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選擇題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6(2)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6(2)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填充題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0(0)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畫畫看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0(0)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應用題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12(2)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12(2)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小計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6E6C20" w:rsidRPr="006E6C20" w:rsidTr="005C2541">
        <w:trPr>
          <w:cantSplit/>
          <w:trHeight w:val="273"/>
        </w:trPr>
        <w:tc>
          <w:tcPr>
            <w:tcW w:w="1389" w:type="dxa"/>
            <w:vMerge w:val="restart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第六單元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容量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=共3節=</w:t>
            </w: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選擇題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3(1)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3(1)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6(2)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填充題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4(2)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2(1)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4(1)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10(4)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畫畫看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0(0)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應用題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6(1)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6(1)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小計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6E6C20" w:rsidRPr="006E6C20" w:rsidTr="005C2541">
        <w:trPr>
          <w:cantSplit/>
          <w:trHeight w:val="273"/>
        </w:trPr>
        <w:tc>
          <w:tcPr>
            <w:tcW w:w="1389" w:type="dxa"/>
            <w:vMerge w:val="restart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第七單元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小數的乘法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=共5節=</w:t>
            </w: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選擇題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9(3)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3(1)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12(4)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填充題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4(2)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2(1)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2(1)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8(2)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畫畫看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6(2)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6(2)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應用題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12(2)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12(2)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小計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38</w:t>
            </w:r>
          </w:p>
        </w:tc>
      </w:tr>
      <w:tr w:rsidR="006E6C20" w:rsidRPr="006E6C20" w:rsidTr="005C2541">
        <w:trPr>
          <w:cantSplit/>
          <w:trHeight w:val="273"/>
        </w:trPr>
        <w:tc>
          <w:tcPr>
            <w:tcW w:w="1389" w:type="dxa"/>
            <w:vMerge w:val="restart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第八單元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立方公分</w:t>
            </w:r>
          </w:p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=共4節=</w:t>
            </w: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選擇題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6(2)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6(2)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填充題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4(1)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10(5)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2(1)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16(7)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畫畫看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0(0)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應用題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0(0)</w:t>
            </w:r>
          </w:p>
        </w:tc>
      </w:tr>
      <w:tr w:rsidR="006E6C20" w:rsidRPr="006E6C20" w:rsidTr="005C2541">
        <w:trPr>
          <w:cantSplit/>
          <w:trHeight w:val="103"/>
        </w:trPr>
        <w:tc>
          <w:tcPr>
            <w:tcW w:w="1389" w:type="dxa"/>
            <w:vMerge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小計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6E6C20" w:rsidRPr="006E6C20" w:rsidTr="005C2541">
        <w:trPr>
          <w:trHeight w:val="426"/>
        </w:trPr>
        <w:tc>
          <w:tcPr>
            <w:tcW w:w="2587" w:type="dxa"/>
            <w:gridSpan w:val="2"/>
          </w:tcPr>
          <w:p w:rsidR="005C2541" w:rsidRPr="006E6C20" w:rsidRDefault="005C2541" w:rsidP="007F15CD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合計</w:t>
            </w:r>
          </w:p>
        </w:tc>
        <w:tc>
          <w:tcPr>
            <w:tcW w:w="1026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2310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27" w:type="dxa"/>
            <w:vAlign w:val="center"/>
          </w:tcPr>
          <w:p w:rsidR="005C2541" w:rsidRPr="006E6C20" w:rsidRDefault="005C2541" w:rsidP="007F15C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E6C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BB3752" w:rsidRDefault="00BB3752" w:rsidP="005C2541">
      <w:pPr>
        <w:ind w:leftChars="-225" w:left="-540" w:rightChars="-286" w:right="-686"/>
        <w:jc w:val="center"/>
        <w:rPr>
          <w:rFonts w:ascii="標楷體" w:eastAsia="標楷體" w:hAnsi="標楷體"/>
          <w:b/>
          <w:sz w:val="32"/>
          <w:szCs w:val="32"/>
        </w:rPr>
        <w:sectPr w:rsidR="00BB3752" w:rsidSect="005C254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704FE" w:rsidRDefault="00B704FE" w:rsidP="005D7484">
      <w:pPr>
        <w:spacing w:line="440" w:lineRule="exact"/>
        <w:ind w:leftChars="-225" w:left="-540" w:rightChars="-286" w:right="-686"/>
        <w:jc w:val="center"/>
        <w:rPr>
          <w:rFonts w:ascii="標楷體" w:eastAsia="標楷體" w:hAnsi="標楷體"/>
          <w:b/>
          <w:sz w:val="32"/>
          <w:szCs w:val="32"/>
        </w:rPr>
      </w:pPr>
    </w:p>
    <w:p w:rsidR="005D7484" w:rsidRDefault="001E25A7" w:rsidP="00B704FE">
      <w:pPr>
        <w:spacing w:line="480" w:lineRule="exact"/>
        <w:ind w:leftChars="-225" w:left="-540" w:rightChars="-286" w:right="-686"/>
        <w:jc w:val="center"/>
        <w:rPr>
          <w:rFonts w:ascii="標楷體" w:eastAsia="標楷體" w:hAnsi="標楷體"/>
          <w:b/>
          <w:sz w:val="32"/>
          <w:szCs w:val="32"/>
        </w:rPr>
      </w:pPr>
      <w:r w:rsidRPr="001E25A7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5D7484" w:rsidRPr="005D7484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="005D7484" w:rsidRPr="005D748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5D7484" w:rsidRPr="005D7484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="005D7484" w:rsidRPr="005D7484">
        <w:rPr>
          <w:rFonts w:ascii="標楷體" w:eastAsia="標楷體" w:hAnsi="標楷體" w:hint="eastAsia"/>
          <w:b/>
          <w:sz w:val="32"/>
          <w:szCs w:val="32"/>
        </w:rPr>
        <w:t>學期 第</w:t>
      </w:r>
      <w:r w:rsidR="005D7484" w:rsidRPr="005D7484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5D7484" w:rsidRPr="005D7484">
        <w:rPr>
          <w:rFonts w:ascii="標楷體" w:eastAsia="標楷體" w:hAnsi="標楷體" w:hint="eastAsia"/>
          <w:b/>
          <w:sz w:val="32"/>
          <w:szCs w:val="32"/>
        </w:rPr>
        <w:t>次</w:t>
      </w:r>
      <w:r w:rsidR="001B5EE4">
        <w:rPr>
          <w:rFonts w:ascii="標楷體" w:eastAsia="標楷體" w:hAnsi="標楷體" w:hint="eastAsia"/>
          <w:b/>
          <w:sz w:val="32"/>
          <w:szCs w:val="32"/>
        </w:rPr>
        <w:t>學業評量</w:t>
      </w:r>
      <w:r w:rsidR="005D7484" w:rsidRPr="005D7484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C2541" w:rsidRDefault="005D7484" w:rsidP="00B704FE">
      <w:pPr>
        <w:spacing w:line="480" w:lineRule="exact"/>
        <w:ind w:leftChars="-225" w:left="-540" w:rightChars="-286" w:right="-686"/>
        <w:jc w:val="center"/>
        <w:rPr>
          <w:rFonts w:ascii="標楷體" w:eastAsia="標楷體" w:hAnsi="標楷體"/>
          <w:b/>
          <w:sz w:val="32"/>
          <w:szCs w:val="32"/>
        </w:rPr>
      </w:pPr>
      <w:r w:rsidRPr="005D7484">
        <w:rPr>
          <w:rFonts w:ascii="標楷體" w:eastAsia="標楷體" w:hAnsi="標楷體" w:hint="eastAsia"/>
          <w:b/>
          <w:sz w:val="32"/>
          <w:szCs w:val="32"/>
        </w:rPr>
        <w:t>教師審題檢核表</w:t>
      </w:r>
    </w:p>
    <w:p w:rsidR="005C2541" w:rsidRPr="00D77511" w:rsidRDefault="005C2541" w:rsidP="005C2541">
      <w:pPr>
        <w:wordWrap w:val="0"/>
        <w:spacing w:line="240" w:lineRule="exact"/>
        <w:ind w:leftChars="-225" w:left="-540" w:rightChars="-286" w:right="-686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36"/>
        <w:gridCol w:w="115"/>
        <w:gridCol w:w="3118"/>
        <w:gridCol w:w="992"/>
        <w:gridCol w:w="3875"/>
      </w:tblGrid>
      <w:tr w:rsidR="000872EE" w:rsidRPr="00890F92" w:rsidTr="000872EE">
        <w:trPr>
          <w:trHeight w:val="577"/>
          <w:jc w:val="center"/>
        </w:trPr>
        <w:tc>
          <w:tcPr>
            <w:tcW w:w="1555" w:type="dxa"/>
            <w:gridSpan w:val="3"/>
            <w:vAlign w:val="center"/>
          </w:tcPr>
          <w:p w:rsidR="000872EE" w:rsidRDefault="000872EE" w:rsidP="000872EE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領域/</w:t>
            </w:r>
            <w:r>
              <w:rPr>
                <w:rFonts w:ascii="標楷體" w:eastAsia="標楷體" w:hAnsi="標楷體"/>
                <w:color w:val="000000"/>
                <w:kern w:val="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</w:rPr>
              <w:t>名稱</w:t>
            </w:r>
          </w:p>
        </w:tc>
        <w:tc>
          <w:tcPr>
            <w:tcW w:w="3118" w:type="dxa"/>
            <w:vAlign w:val="center"/>
          </w:tcPr>
          <w:p w:rsidR="000872EE" w:rsidRDefault="000872EE" w:rsidP="000872EE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2EE" w:rsidRDefault="000872EE" w:rsidP="000872EE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/>
                <w:kern w:val="0"/>
              </w:rPr>
              <w:t>使用</w:t>
            </w:r>
            <w:r>
              <w:rPr>
                <w:rFonts w:ascii="標楷體" w:eastAsia="標楷體" w:hAnsi="標楷體" w:hint="eastAsia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年級</w:t>
            </w:r>
          </w:p>
        </w:tc>
        <w:tc>
          <w:tcPr>
            <w:tcW w:w="3875" w:type="dxa"/>
            <w:vAlign w:val="center"/>
          </w:tcPr>
          <w:p w:rsidR="000872EE" w:rsidRDefault="000872EE" w:rsidP="000872EE">
            <w:pPr>
              <w:jc w:val="right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</w:tr>
      <w:tr w:rsidR="000872EE" w:rsidRPr="00890F92" w:rsidTr="000872EE">
        <w:trPr>
          <w:trHeight w:val="577"/>
          <w:jc w:val="center"/>
        </w:trPr>
        <w:tc>
          <w:tcPr>
            <w:tcW w:w="1555" w:type="dxa"/>
            <w:gridSpan w:val="3"/>
            <w:vAlign w:val="center"/>
          </w:tcPr>
          <w:p w:rsidR="000872EE" w:rsidRDefault="000872EE" w:rsidP="000872E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版本</w:t>
            </w:r>
          </w:p>
        </w:tc>
        <w:tc>
          <w:tcPr>
            <w:tcW w:w="3118" w:type="dxa"/>
            <w:vAlign w:val="center"/>
          </w:tcPr>
          <w:p w:rsidR="000872EE" w:rsidRDefault="000872EE" w:rsidP="000872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872EE" w:rsidRDefault="000872EE" w:rsidP="000872E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命題</w:t>
            </w:r>
            <w:r>
              <w:rPr>
                <w:rFonts w:ascii="標楷體" w:eastAsia="標楷體" w:hAnsi="標楷體" w:hint="eastAsia"/>
                <w:kern w:val="0"/>
              </w:rPr>
              <w:br/>
              <w:t>範圍</w:t>
            </w:r>
          </w:p>
        </w:tc>
        <w:tc>
          <w:tcPr>
            <w:tcW w:w="3875" w:type="dxa"/>
            <w:vAlign w:val="center"/>
          </w:tcPr>
          <w:p w:rsidR="000872EE" w:rsidRDefault="000872EE" w:rsidP="000872E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872EE" w:rsidRPr="00890F92" w:rsidTr="007F15CD">
        <w:trPr>
          <w:trHeight w:val="226"/>
          <w:jc w:val="center"/>
        </w:trPr>
        <w:tc>
          <w:tcPr>
            <w:tcW w:w="9540" w:type="dxa"/>
            <w:gridSpan w:val="6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0872EE" w:rsidRPr="00890F92" w:rsidRDefault="000872EE" w:rsidP="000872E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0F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試 題 審 核 (審核通過請打</w:t>
            </w:r>
            <w:r w:rsidRPr="00890F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sym w:font="Wingdings" w:char="F0FC"/>
            </w:r>
            <w:r w:rsidRPr="00890F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0872EE" w:rsidRPr="00890F92" w:rsidTr="005D105D">
        <w:trPr>
          <w:trHeight w:val="496"/>
          <w:jc w:val="center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0872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自審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72EE" w:rsidRPr="00890F92" w:rsidRDefault="000872EE" w:rsidP="000872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他</w:t>
            </w:r>
            <w:r w:rsidRPr="00890F92">
              <w:rPr>
                <w:rFonts w:ascii="標楷體" w:eastAsia="標楷體" w:hAnsi="標楷體" w:hint="eastAsia"/>
                <w:b/>
              </w:rPr>
              <w:t>審</w:t>
            </w:r>
          </w:p>
        </w:tc>
        <w:tc>
          <w:tcPr>
            <w:tcW w:w="810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72EE" w:rsidRPr="00890F92" w:rsidRDefault="000872EE" w:rsidP="000872EE">
            <w:pPr>
              <w:jc w:val="center"/>
              <w:rPr>
                <w:rFonts w:ascii="標楷體" w:eastAsia="標楷體" w:hAnsi="標楷體"/>
                <w:b/>
              </w:rPr>
            </w:pPr>
            <w:r w:rsidRPr="00890F92">
              <w:rPr>
                <w:rFonts w:ascii="標楷體" w:eastAsia="標楷體" w:hAnsi="標楷體" w:hint="eastAsia"/>
                <w:b/>
                <w:bCs/>
              </w:rPr>
              <w:t>審 核 項 目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依據教材內容及其知識結構出題。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取材分布均勻，且包括教材之重要概念。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注重教材理解與活用，而非零碎知識之記憶。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能儘量結合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學生的生活經驗。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同一題</w:t>
            </w:r>
            <w:proofErr w:type="gramEnd"/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組避免過多的子題。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儘量避免母子效應（互相牽涉）的情形。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試題難易度之分配恰當。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用詞遣字能儘量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配合學生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程度。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/>
                <w:sz w:val="28"/>
                <w:szCs w:val="28"/>
              </w:rPr>
              <w:t>清楚表達題意，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敘述完整。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語法和標點符號正確。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答案避免引起爭論。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一個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試題只問一個獨立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明確的問題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704FE">
              <w:rPr>
                <w:rFonts w:ascii="標楷體" w:eastAsia="標楷體" w:hAnsi="標楷體"/>
                <w:sz w:val="28"/>
                <w:szCs w:val="28"/>
              </w:rPr>
              <w:t>題幹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用</w:t>
            </w:r>
            <w:proofErr w:type="gramEnd"/>
            <w:r w:rsidRPr="00B704FE">
              <w:rPr>
                <w:rFonts w:ascii="標楷體" w:eastAsia="標楷體" w:hAnsi="標楷體"/>
                <w:sz w:val="28"/>
                <w:szCs w:val="28"/>
              </w:rPr>
              <w:t>正面的敘述，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儘量避免反面或雙重否定的文句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872EE" w:rsidRPr="00890F92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/>
                <w:sz w:val="28"/>
                <w:szCs w:val="28"/>
              </w:rPr>
              <w:t>若用</w:t>
            </w:r>
            <w:proofErr w:type="gramStart"/>
            <w:r w:rsidRPr="00B704FE">
              <w:rPr>
                <w:rFonts w:ascii="標楷體" w:eastAsia="標楷體" w:hAnsi="標楷體"/>
                <w:sz w:val="28"/>
                <w:szCs w:val="28"/>
              </w:rPr>
              <w:t>否定句時</w:t>
            </w:r>
            <w:proofErr w:type="gramEnd"/>
            <w:r w:rsidRPr="00B704FE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在否定字眼下加註雙底線</w:t>
            </w: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等提醒孩子的標示</w:t>
            </w:r>
            <w:r w:rsidRPr="00B704F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872EE" w:rsidRPr="006C064C" w:rsidTr="007331D0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890F92" w:rsidRDefault="000872EE" w:rsidP="00B704FE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2EE" w:rsidRPr="00B704FE" w:rsidRDefault="000872EE" w:rsidP="00B704F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04FE">
              <w:rPr>
                <w:rFonts w:ascii="標楷體" w:eastAsia="標楷體" w:hAnsi="標楷體" w:hint="eastAsia"/>
                <w:sz w:val="28"/>
                <w:szCs w:val="28"/>
              </w:rPr>
              <w:t>選擇題儘量避免設計「以上皆非」、「以上皆是」的答案。</w:t>
            </w:r>
          </w:p>
        </w:tc>
      </w:tr>
    </w:tbl>
    <w:p w:rsidR="00B704FE" w:rsidRDefault="003D6419" w:rsidP="003B26EA">
      <w:pPr>
        <w:snapToGrid w:val="0"/>
        <w:spacing w:beforeLines="50" w:before="180"/>
        <w:ind w:leftChars="-225" w:left="-5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3D6419" w:rsidRPr="003D6419" w:rsidRDefault="00B704FE" w:rsidP="003B26EA">
      <w:pPr>
        <w:snapToGrid w:val="0"/>
        <w:spacing w:beforeLines="50" w:before="180"/>
        <w:ind w:leftChars="-225" w:left="-54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細明體" w:eastAsia="細明體" w:hAnsi="細明體" w:hint="eastAsia"/>
          <w:b/>
          <w:sz w:val="28"/>
          <w:szCs w:val="28"/>
        </w:rPr>
        <w:t xml:space="preserve">       </w:t>
      </w:r>
      <w:r w:rsidR="003B26EA">
        <w:rPr>
          <w:rFonts w:ascii="細明體" w:eastAsia="細明體" w:hAnsi="細明體" w:hint="eastAsia"/>
          <w:b/>
          <w:sz w:val="28"/>
          <w:szCs w:val="28"/>
        </w:rPr>
        <w:sym w:font="Wingdings" w:char="F04A"/>
      </w:r>
      <w:r w:rsidR="003D6419">
        <w:rPr>
          <w:rFonts w:ascii="標楷體" w:eastAsia="標楷體" w:hAnsi="標楷體" w:hint="eastAsia"/>
          <w:b/>
          <w:sz w:val="28"/>
          <w:szCs w:val="28"/>
        </w:rPr>
        <w:t>命題者</w:t>
      </w:r>
      <w:r w:rsidR="007331D0">
        <w:rPr>
          <w:rFonts w:ascii="標楷體" w:eastAsia="標楷體" w:hAnsi="標楷體" w:hint="eastAsia"/>
          <w:b/>
          <w:sz w:val="28"/>
          <w:szCs w:val="28"/>
        </w:rPr>
        <w:t>簽名</w:t>
      </w:r>
      <w:r w:rsidR="003D6419">
        <w:rPr>
          <w:rFonts w:ascii="標楷體" w:eastAsia="標楷體" w:hAnsi="標楷體" w:hint="eastAsia"/>
          <w:b/>
          <w:sz w:val="28"/>
          <w:szCs w:val="28"/>
        </w:rPr>
        <w:t>：</w:t>
      </w:r>
      <w:r w:rsidR="007331D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3B26EA" w:rsidRPr="003B26EA">
        <w:rPr>
          <w:rFonts w:ascii="標楷體" w:eastAsia="標楷體" w:hAnsi="標楷體" w:hint="eastAsia"/>
          <w:b/>
          <w:i/>
          <w:sz w:val="28"/>
          <w:szCs w:val="28"/>
        </w:rPr>
        <w:t xml:space="preserve">  </w:t>
      </w:r>
      <w:r w:rsidR="003B26EA" w:rsidRPr="003B26EA">
        <w:rPr>
          <w:rFonts w:ascii="標楷體" w:eastAsia="標楷體" w:hAnsi="標楷體" w:hint="eastAsia"/>
          <w:b/>
          <w:sz w:val="28"/>
          <w:szCs w:val="28"/>
        </w:rPr>
        <w:sym w:font="Wingdings" w:char="F04A"/>
      </w:r>
      <w:proofErr w:type="gramStart"/>
      <w:r w:rsidR="003D6419">
        <w:rPr>
          <w:rFonts w:ascii="標楷體" w:eastAsia="標楷體" w:hAnsi="標楷體" w:hint="eastAsia"/>
          <w:b/>
          <w:sz w:val="28"/>
          <w:szCs w:val="28"/>
        </w:rPr>
        <w:t>審題者</w:t>
      </w:r>
      <w:r w:rsidR="007331D0">
        <w:rPr>
          <w:rFonts w:ascii="標楷體" w:eastAsia="標楷體" w:hAnsi="標楷體" w:hint="eastAsia"/>
          <w:b/>
          <w:sz w:val="28"/>
          <w:szCs w:val="28"/>
        </w:rPr>
        <w:t>簽名</w:t>
      </w:r>
      <w:proofErr w:type="gramEnd"/>
      <w:r w:rsidR="003D6419">
        <w:rPr>
          <w:rFonts w:ascii="標楷體" w:eastAsia="標楷體" w:hAnsi="標楷體" w:hint="eastAsia"/>
          <w:b/>
          <w:sz w:val="28"/>
          <w:szCs w:val="28"/>
        </w:rPr>
        <w:t>：</w:t>
      </w:r>
      <w:r w:rsidR="007331D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3D64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B26E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3D64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</w:p>
    <w:p w:rsidR="00BB3752" w:rsidRDefault="00BB3752" w:rsidP="00BB3752">
      <w:pPr>
        <w:ind w:leftChars="25" w:left="60" w:rightChars="-364" w:right="-874" w:firstLineChars="152" w:firstLine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25603</wp:posOffset>
                </wp:positionH>
                <wp:positionV relativeFrom="paragraph">
                  <wp:posOffset>375031</wp:posOffset>
                </wp:positionV>
                <wp:extent cx="6686093" cy="1258214"/>
                <wp:effectExtent l="0" t="0" r="1968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093" cy="1258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C3C6F" id="矩形 1" o:spid="_x0000_s1026" style="position:absolute;margin-left:2pt;margin-top:29.55pt;width:526.45pt;height:9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" filled="f" strokecolor="black [3213]" strokeweight="2pt"/>
            </w:pict>
          </mc:Fallback>
        </mc:AlternateContent>
      </w:r>
      <w:r w:rsidR="007331D0">
        <w:rPr>
          <w:rFonts w:ascii="標楷體" w:eastAsia="標楷體" w:hAnsi="標楷體" w:hint="eastAsia"/>
          <w:b/>
          <w:sz w:val="28"/>
          <w:szCs w:val="28"/>
        </w:rPr>
        <w:sym w:font="Wingdings" w:char="F04A"/>
      </w:r>
      <w:proofErr w:type="gramStart"/>
      <w:r w:rsidR="006A6A10" w:rsidRPr="00C54745">
        <w:rPr>
          <w:rFonts w:ascii="標楷體" w:eastAsia="標楷體" w:hAnsi="標楷體" w:hint="eastAsia"/>
          <w:b/>
          <w:sz w:val="28"/>
          <w:szCs w:val="28"/>
        </w:rPr>
        <w:t>審</w:t>
      </w:r>
      <w:r w:rsidR="003D6419">
        <w:rPr>
          <w:rFonts w:ascii="標楷體" w:eastAsia="標楷體" w:hAnsi="標楷體" w:hint="eastAsia"/>
          <w:b/>
          <w:sz w:val="28"/>
          <w:szCs w:val="28"/>
        </w:rPr>
        <w:t>題</w:t>
      </w:r>
      <w:r w:rsidR="003B151C">
        <w:rPr>
          <w:rFonts w:ascii="標楷體" w:eastAsia="標楷體" w:hAnsi="標楷體" w:hint="eastAsia"/>
          <w:b/>
          <w:sz w:val="28"/>
          <w:szCs w:val="28"/>
        </w:rPr>
        <w:t>者</w:t>
      </w:r>
      <w:r>
        <w:rPr>
          <w:rFonts w:ascii="標楷體" w:eastAsia="標楷體" w:hAnsi="標楷體" w:hint="eastAsia"/>
          <w:b/>
          <w:sz w:val="28"/>
          <w:szCs w:val="28"/>
        </w:rPr>
        <w:t>認為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最符合素養導向題目</w:t>
      </w:r>
      <w:r w:rsidR="006A6A10" w:rsidRPr="00C54745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BB3752" w:rsidSect="00BB3752">
      <w:pgSz w:w="11906" w:h="16838"/>
      <w:pgMar w:top="340" w:right="720" w:bottom="34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B4" w:rsidRDefault="00E345B4" w:rsidP="005C2541">
      <w:r>
        <w:separator/>
      </w:r>
    </w:p>
  </w:endnote>
  <w:endnote w:type="continuationSeparator" w:id="0">
    <w:p w:rsidR="00E345B4" w:rsidRDefault="00E345B4" w:rsidP="005C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B4" w:rsidRDefault="00E345B4" w:rsidP="005C2541">
      <w:r>
        <w:separator/>
      </w:r>
    </w:p>
  </w:footnote>
  <w:footnote w:type="continuationSeparator" w:id="0">
    <w:p w:rsidR="00E345B4" w:rsidRDefault="00E345B4" w:rsidP="005C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54F"/>
    <w:multiLevelType w:val="hybridMultilevel"/>
    <w:tmpl w:val="2850D9A0"/>
    <w:lvl w:ilvl="0" w:tplc="32AAF8FA">
      <w:start w:val="1"/>
      <w:numFmt w:val="bullet"/>
      <w:lvlText w:val=""/>
      <w:lvlJc w:val="left"/>
      <w:pPr>
        <w:tabs>
          <w:tab w:val="num" w:pos="-180"/>
        </w:tabs>
        <w:ind w:left="-2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" w15:restartNumberingAfterBreak="0">
    <w:nsid w:val="5E0834F9"/>
    <w:multiLevelType w:val="hybridMultilevel"/>
    <w:tmpl w:val="647EB61E"/>
    <w:lvl w:ilvl="0" w:tplc="8DE40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84"/>
    <w:rsid w:val="00051789"/>
    <w:rsid w:val="00067A34"/>
    <w:rsid w:val="000872EE"/>
    <w:rsid w:val="00153A3C"/>
    <w:rsid w:val="00164B3E"/>
    <w:rsid w:val="001B5EE4"/>
    <w:rsid w:val="001E25A7"/>
    <w:rsid w:val="00217ABE"/>
    <w:rsid w:val="00253D34"/>
    <w:rsid w:val="00271AB0"/>
    <w:rsid w:val="00275A69"/>
    <w:rsid w:val="002B49A8"/>
    <w:rsid w:val="002C37B7"/>
    <w:rsid w:val="00372F13"/>
    <w:rsid w:val="003A3D92"/>
    <w:rsid w:val="003B151C"/>
    <w:rsid w:val="003B26EA"/>
    <w:rsid w:val="003D6419"/>
    <w:rsid w:val="004500E8"/>
    <w:rsid w:val="0046554A"/>
    <w:rsid w:val="00470FB8"/>
    <w:rsid w:val="004757C2"/>
    <w:rsid w:val="004C1627"/>
    <w:rsid w:val="004C41BE"/>
    <w:rsid w:val="00511FE5"/>
    <w:rsid w:val="00517BA3"/>
    <w:rsid w:val="005C2541"/>
    <w:rsid w:val="005C78FA"/>
    <w:rsid w:val="005D105D"/>
    <w:rsid w:val="005D7484"/>
    <w:rsid w:val="00603B97"/>
    <w:rsid w:val="00634AA9"/>
    <w:rsid w:val="00644F7F"/>
    <w:rsid w:val="00651CCC"/>
    <w:rsid w:val="00684360"/>
    <w:rsid w:val="006A6A10"/>
    <w:rsid w:val="006C064C"/>
    <w:rsid w:val="006D5847"/>
    <w:rsid w:val="006E6C20"/>
    <w:rsid w:val="0070282E"/>
    <w:rsid w:val="007108B1"/>
    <w:rsid w:val="007331D0"/>
    <w:rsid w:val="007B7F93"/>
    <w:rsid w:val="007F15CD"/>
    <w:rsid w:val="007F6F30"/>
    <w:rsid w:val="008C430B"/>
    <w:rsid w:val="00931A06"/>
    <w:rsid w:val="00946749"/>
    <w:rsid w:val="00954B73"/>
    <w:rsid w:val="00971057"/>
    <w:rsid w:val="009C68E6"/>
    <w:rsid w:val="009D7917"/>
    <w:rsid w:val="00A935A8"/>
    <w:rsid w:val="00AE1C52"/>
    <w:rsid w:val="00B24038"/>
    <w:rsid w:val="00B63E96"/>
    <w:rsid w:val="00B704FE"/>
    <w:rsid w:val="00B77DBE"/>
    <w:rsid w:val="00B90052"/>
    <w:rsid w:val="00BB3752"/>
    <w:rsid w:val="00BB4192"/>
    <w:rsid w:val="00C01155"/>
    <w:rsid w:val="00C26CC4"/>
    <w:rsid w:val="00D312B7"/>
    <w:rsid w:val="00D45AE7"/>
    <w:rsid w:val="00D953CF"/>
    <w:rsid w:val="00DD5D13"/>
    <w:rsid w:val="00E02D1E"/>
    <w:rsid w:val="00E345B4"/>
    <w:rsid w:val="00E81ED2"/>
    <w:rsid w:val="00EA7C97"/>
    <w:rsid w:val="00EC2584"/>
    <w:rsid w:val="00F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8C4E0-CE72-4762-8E9C-A31285C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2584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C2584"/>
    <w:rPr>
      <w:b/>
      <w:bCs/>
    </w:rPr>
  </w:style>
  <w:style w:type="paragraph" w:styleId="a4">
    <w:name w:val="List Paragraph"/>
    <w:basedOn w:val="a"/>
    <w:uiPriority w:val="34"/>
    <w:qFormat/>
    <w:rsid w:val="00D312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5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5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3D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331D0"/>
    <w:rPr>
      <w:color w:val="808080"/>
    </w:rPr>
  </w:style>
  <w:style w:type="table" w:styleId="ac">
    <w:name w:val="Table Grid"/>
    <w:basedOn w:val="a1"/>
    <w:uiPriority w:val="59"/>
    <w:rsid w:val="0008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545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711153809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6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8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26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6595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9453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53696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154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62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49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48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816458">
                                                                          <w:marLeft w:val="98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30850">
                                                                          <w:marLeft w:val="99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74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488828">
                                                                          <w:marLeft w:val="56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703309">
                                                                          <w:marLeft w:val="8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60787">
                                                                          <w:marLeft w:val="56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981417">
                                                                          <w:marLeft w:val="56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837164">
                                                                          <w:marLeft w:val="56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693621">
                                                                          <w:marLeft w:val="56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49494">
                                                                          <w:marLeft w:val="56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ssess2</dc:creator>
  <cp:lastModifiedBy>mingcyuanb</cp:lastModifiedBy>
  <cp:revision>2</cp:revision>
  <cp:lastPrinted>2022-10-09T04:55:00Z</cp:lastPrinted>
  <dcterms:created xsi:type="dcterms:W3CDTF">2023-10-02T00:23:00Z</dcterms:created>
  <dcterms:modified xsi:type="dcterms:W3CDTF">2023-10-02T00:23:00Z</dcterms:modified>
</cp:coreProperties>
</file>