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BB" w:rsidRDefault="004C27AE">
      <w:pPr>
        <w:pStyle w:val="Textbody"/>
        <w:snapToGrid w:val="0"/>
        <w:ind w:right="-197"/>
      </w:pPr>
      <w:r>
        <w:rPr>
          <w:rFonts w:ascii="標楷體" w:eastAsia="標楷體" w:hAnsi="標楷體"/>
          <w:bCs/>
          <w:sz w:val="40"/>
          <w:szCs w:val="40"/>
        </w:rPr>
        <w:t>特殊教育支持服務及專業團隊運作辦法修正條文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bookmarkStart w:id="0" w:name="_Hlk115201924"/>
      <w:r>
        <w:rPr>
          <w:rFonts w:ascii="標楷體" w:eastAsia="標楷體" w:hAnsi="標楷體"/>
          <w:color w:val="000000"/>
        </w:rPr>
        <w:t>第一條　本辦法依特殊教育法（以下簡稱本法）第二十七條第四項規定訂定之。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第二條　各級主管機關應提供學校、幼兒園輔導身心障礙學生及幼兒下列支持服務，並適用於經主管機關許可實施非學校型態實驗教育之身心障礙學生：</w:t>
      </w:r>
    </w:p>
    <w:p w:rsidR="00E12EBB" w:rsidRDefault="004C27AE">
      <w:pPr>
        <w:pStyle w:val="Standard"/>
        <w:ind w:left="794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</w:t>
      </w:r>
      <w:r w:rsidRPr="007D4A6A">
        <w:rPr>
          <w:rFonts w:ascii="標楷體" w:eastAsia="標楷體" w:hAnsi="標楷體"/>
          <w:b/>
          <w:color w:val="FF0000"/>
        </w:rPr>
        <w:t>評量支持服務</w:t>
      </w:r>
      <w:r>
        <w:rPr>
          <w:rFonts w:ascii="標楷體" w:eastAsia="標楷體" w:hAnsi="標楷體"/>
          <w:color w:val="000000"/>
        </w:rPr>
        <w:t>：篩選、鑑定、教育及支持服務需求評估、安置適切性評估等。</w:t>
      </w:r>
    </w:p>
    <w:p w:rsidR="00E12EBB" w:rsidRDefault="004C27AE">
      <w:pPr>
        <w:pStyle w:val="Standard"/>
        <w:ind w:left="794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</w:t>
      </w:r>
      <w:r w:rsidRPr="007D4A6A">
        <w:rPr>
          <w:rFonts w:ascii="標楷體" w:eastAsia="標楷體" w:hAnsi="標楷體"/>
          <w:b/>
          <w:color w:val="FF0000"/>
        </w:rPr>
        <w:t>教學支持服務</w:t>
      </w:r>
      <w:r>
        <w:rPr>
          <w:rFonts w:ascii="標楷體" w:eastAsia="標楷體" w:hAnsi="標楷體"/>
          <w:color w:val="000000"/>
        </w:rPr>
        <w:t>：課程教學設計與調整、教材、教法、教具、班級經營、情緒及行為輔導及學習評量等。</w:t>
      </w:r>
      <w:bookmarkStart w:id="1" w:name="_GoBack"/>
      <w:bookmarkEnd w:id="1"/>
    </w:p>
    <w:p w:rsidR="00E12EBB" w:rsidRDefault="004C27AE">
      <w:pPr>
        <w:pStyle w:val="Standard"/>
        <w:ind w:left="794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</w:t>
      </w:r>
      <w:r w:rsidRPr="007D4A6A">
        <w:rPr>
          <w:rFonts w:ascii="標楷體" w:eastAsia="標楷體" w:hAnsi="標楷體"/>
          <w:b/>
          <w:color w:val="FF0000"/>
        </w:rPr>
        <w:t>行政支持服務</w:t>
      </w:r>
      <w:r>
        <w:rPr>
          <w:rFonts w:ascii="標楷體" w:eastAsia="標楷體" w:hAnsi="標楷體"/>
          <w:color w:val="000000"/>
        </w:rPr>
        <w:t>：行政運作輔導、實施指導或示例、資源整合、教師專業發展等。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第三條　各級主管機關應結合特殊教育行政支持網絡、課程及教學輔導團、學生輔導諮商中心及相關專業人員，提供前條所定各項支持服務所需之專業人力、資訊及諮詢、知能研習、評量工具、輔具、設備及經費補助。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前條所定各項支持服務，各級主管機關應訂定申請之方式、期程、程序及支持方式等規定，由學校、幼兒園申請；經主管機關許可實施非學校型態實驗教育之身心障礙學生，其所需之各項支持服務，應於申請辦理實驗教育計畫中載明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第四條　本法第二十七條</w:t>
      </w:r>
      <w:r w:rsidRPr="007D4A6A">
        <w:rPr>
          <w:rFonts w:ascii="標楷體" w:eastAsia="標楷體" w:hAnsi="標楷體"/>
          <w:b/>
          <w:color w:val="FF0000"/>
        </w:rPr>
        <w:t>所稱</w:t>
      </w:r>
      <w:r w:rsidRPr="007D4A6A">
        <w:rPr>
          <w:rFonts w:ascii="標楷體" w:eastAsia="標楷體" w:hAnsi="標楷體"/>
          <w:b/>
          <w:color w:val="FF0000"/>
          <w:u w:val="double"/>
        </w:rPr>
        <w:t>專業團隊</w:t>
      </w:r>
      <w:r w:rsidRPr="007D4A6A">
        <w:rPr>
          <w:rFonts w:ascii="標楷體" w:eastAsia="標楷體" w:hAnsi="標楷體"/>
          <w:b/>
          <w:color w:val="FF0000"/>
        </w:rPr>
        <w:t>，由普通教育教師、教保服務人員、特殊教育教師、輔導教師、特殊教育相關專業人員、學校行政人員及護理人員、職業重建、視覺功能障礙生活技能訓練及輔具評估等人員組成</w:t>
      </w:r>
      <w:r>
        <w:rPr>
          <w:rFonts w:ascii="標楷體" w:eastAsia="標楷體" w:hAnsi="標楷體"/>
          <w:color w:val="000000"/>
        </w:rPr>
        <w:t>，依學生或幼兒需求彈性調整，以合作提供統整性之服務。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前項</w:t>
      </w:r>
      <w:r w:rsidRPr="00A54550">
        <w:rPr>
          <w:rFonts w:ascii="標楷體" w:eastAsia="標楷體" w:hAnsi="標楷體"/>
          <w:color w:val="002060"/>
        </w:rPr>
        <w:t>所稱</w:t>
      </w:r>
      <w:r w:rsidRPr="0017755C">
        <w:rPr>
          <w:rFonts w:ascii="標楷體" w:eastAsia="標楷體" w:hAnsi="標楷體"/>
          <w:color w:val="002060"/>
          <w:u w:val="double"/>
        </w:rPr>
        <w:t>特殊教育相關專業人員</w:t>
      </w:r>
      <w:r w:rsidRPr="00A54550">
        <w:rPr>
          <w:rFonts w:ascii="標楷體" w:eastAsia="標楷體" w:hAnsi="標楷體"/>
          <w:color w:val="002060"/>
        </w:rPr>
        <w:t>，指醫師、物理治療師、職能治療師、</w:t>
      </w:r>
      <w:r w:rsidRPr="00A54550">
        <w:rPr>
          <w:rFonts w:ascii="標楷體" w:eastAsia="標楷體" w:hAnsi="標楷體"/>
          <w:color w:val="002060"/>
        </w:rPr>
        <w:lastRenderedPageBreak/>
        <w:t>臨床心理師、諮商心理師、語言治療師、聽力師、社會工作師及職業輔導、定向行動等專業人員</w:t>
      </w:r>
      <w:r>
        <w:rPr>
          <w:rFonts w:ascii="標楷體" w:eastAsia="標楷體" w:hAnsi="標楷體"/>
          <w:color w:val="000000"/>
        </w:rPr>
        <w:t>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專業團隊人員應具備各該專業人員法規所定之資格。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第五條　</w:t>
      </w:r>
      <w:r w:rsidRPr="007D4A6A">
        <w:rPr>
          <w:rFonts w:ascii="標楷體" w:eastAsia="標楷體" w:hAnsi="標楷體"/>
          <w:b/>
          <w:color w:val="FF0000"/>
          <w:u w:val="double"/>
        </w:rPr>
        <w:t>專業團隊</w:t>
      </w:r>
      <w:r w:rsidRPr="007D4A6A">
        <w:rPr>
          <w:rFonts w:ascii="標楷體" w:eastAsia="標楷體" w:hAnsi="標楷體"/>
          <w:b/>
          <w:color w:val="FF0000"/>
        </w:rPr>
        <w:t>應由學校主要負責身心障礙學生教學與輔導之教師主責團隊運作</w:t>
      </w:r>
      <w:r>
        <w:rPr>
          <w:rFonts w:ascii="標楷體" w:eastAsia="標楷體" w:hAnsi="標楷體"/>
          <w:color w:val="000000"/>
        </w:rPr>
        <w:t>，其他專業團隊成員以合作諮詢等方式，提供其有關個案評估、個別化教育計畫目標訂定、課程與教學規劃、環境設施設備改善、輔具購置及運用、轉銜輔導等服務，並協助追蹤調整之。幼兒園得指定專人主責團隊運作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前項專業團隊合作及運作程序如下：</w:t>
      </w:r>
    </w:p>
    <w:p w:rsidR="00E12EBB" w:rsidRDefault="004C27AE">
      <w:pPr>
        <w:pStyle w:val="Standard"/>
        <w:ind w:left="794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一、由專業團隊成員共同討論個案後進行評估，或由專業團隊成員分別評估個案後共同討論，再由主責教師或受指定專人彙整，做成評估結果。</w:t>
      </w:r>
    </w:p>
    <w:p w:rsidR="00E12EBB" w:rsidRDefault="004C27AE">
      <w:pPr>
        <w:pStyle w:val="Standard"/>
        <w:ind w:left="794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二、由專業團隊依前款評估結果，與個案及其法定代理人或實際照顧者溝通意見，以決定教育及相關服務之重點及目標，並完成個別化教育計畫之訂定。</w:t>
      </w:r>
    </w:p>
    <w:p w:rsidR="00E12EBB" w:rsidRDefault="004C27AE">
      <w:pPr>
        <w:pStyle w:val="Standard"/>
        <w:ind w:left="794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三、由主責教師或受指定專人在其他專業團隊成員之諮詢及協助下，主責個別化教育計畫之執行與追蹤輔導。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第六條　</w:t>
      </w:r>
      <w:r w:rsidRPr="007D4A6A">
        <w:rPr>
          <w:rFonts w:ascii="標楷體" w:eastAsia="標楷體" w:hAnsi="標楷體"/>
          <w:b/>
          <w:color w:val="FF0000"/>
          <w:u w:val="double"/>
        </w:rPr>
        <w:t>專業團隊提供</w:t>
      </w:r>
      <w:r>
        <w:rPr>
          <w:rFonts w:ascii="標楷體" w:eastAsia="標楷體" w:hAnsi="標楷體"/>
          <w:color w:val="000000"/>
        </w:rPr>
        <w:t>身心障礙學生或幼兒專業</w:t>
      </w:r>
      <w:r w:rsidRPr="007D4A6A">
        <w:rPr>
          <w:rFonts w:ascii="標楷體" w:eastAsia="標楷體" w:hAnsi="標楷體"/>
          <w:b/>
          <w:color w:val="FF0000"/>
          <w:bdr w:val="single" w:sz="4" w:space="0" w:color="auto"/>
        </w:rPr>
        <w:t>服務前</w:t>
      </w:r>
      <w:r w:rsidRPr="007D4A6A">
        <w:rPr>
          <w:rFonts w:ascii="標楷體" w:eastAsia="標楷體" w:hAnsi="標楷體"/>
          <w:b/>
          <w:color w:val="FF0000"/>
        </w:rPr>
        <w:t>，應告知學生本人、學生或幼兒之法定代理人或實際照顧者</w:t>
      </w:r>
      <w:r>
        <w:rPr>
          <w:rFonts w:ascii="標楷體" w:eastAsia="標楷體" w:hAnsi="標楷體"/>
          <w:color w:val="000000"/>
        </w:rPr>
        <w:t>有關提供服務之目的、預期成果及相關措施，並徵詢其同意；</w:t>
      </w:r>
      <w:r w:rsidRPr="007D4A6A">
        <w:rPr>
          <w:rFonts w:ascii="標楷體" w:eastAsia="標楷體" w:hAnsi="標楷體"/>
          <w:b/>
          <w:color w:val="FF0000"/>
          <w:bdr w:val="single" w:sz="4" w:space="0" w:color="auto"/>
        </w:rPr>
        <w:t>實施專業服務時</w:t>
      </w:r>
      <w:r>
        <w:rPr>
          <w:rFonts w:ascii="標楷體" w:eastAsia="標楷體" w:hAnsi="標楷體"/>
          <w:color w:val="000000"/>
        </w:rPr>
        <w:t>，</w:t>
      </w:r>
      <w:r w:rsidRPr="001A54CB">
        <w:rPr>
          <w:rFonts w:ascii="標楷體" w:eastAsia="標楷體" w:hAnsi="標楷體"/>
        </w:rPr>
        <w:t>應主動邀請學</w:t>
      </w:r>
      <w:r>
        <w:rPr>
          <w:rFonts w:ascii="標楷體" w:eastAsia="標楷體" w:hAnsi="標楷體"/>
          <w:color w:val="000000"/>
        </w:rPr>
        <w:t>生或幼兒之法定代理人或實際照顧者</w:t>
      </w:r>
      <w:r w:rsidRPr="007D4A6A">
        <w:rPr>
          <w:rFonts w:ascii="標楷體" w:eastAsia="標楷體" w:hAnsi="標楷體"/>
          <w:b/>
          <w:color w:val="FF0000"/>
        </w:rPr>
        <w:t>參與</w:t>
      </w:r>
      <w:r w:rsidRPr="007D4A6A">
        <w:rPr>
          <w:rFonts w:ascii="標楷體" w:eastAsia="標楷體" w:hAnsi="標楷體"/>
          <w:b/>
          <w:color w:val="000000"/>
        </w:rPr>
        <w:t>；</w:t>
      </w:r>
      <w:r w:rsidRPr="007D4A6A">
        <w:rPr>
          <w:rFonts w:ascii="標楷體" w:eastAsia="標楷體" w:hAnsi="標楷體"/>
          <w:b/>
          <w:color w:val="FF0000"/>
          <w:bdr w:val="single" w:sz="4" w:space="0" w:color="auto"/>
        </w:rPr>
        <w:t>服務後</w:t>
      </w:r>
      <w:r w:rsidRPr="001A54CB">
        <w:rPr>
          <w:rFonts w:ascii="標楷體" w:eastAsia="標楷體" w:hAnsi="標楷體"/>
        </w:rPr>
        <w:t>應通知其結果，且作成紀錄，建檔保存。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第七條　學校之</w:t>
      </w:r>
      <w:r w:rsidRPr="007D4A6A">
        <w:rPr>
          <w:rFonts w:ascii="標楷體" w:eastAsia="標楷體" w:hAnsi="標楷體"/>
          <w:b/>
          <w:color w:val="FF0000"/>
        </w:rPr>
        <w:t>特殊教育推行委員會應</w:t>
      </w:r>
      <w:r w:rsidRPr="007D4A6A">
        <w:rPr>
          <w:rFonts w:ascii="標楷體" w:eastAsia="標楷體" w:hAnsi="標楷體"/>
          <w:b/>
          <w:color w:val="FF0000"/>
          <w:u w:val="double"/>
        </w:rPr>
        <w:t>定期檢視</w:t>
      </w:r>
      <w:r w:rsidRPr="007D4A6A">
        <w:rPr>
          <w:rFonts w:ascii="標楷體" w:eastAsia="標楷體" w:hAnsi="標楷體"/>
          <w:b/>
          <w:color w:val="FF0000"/>
        </w:rPr>
        <w:t>專業團隊</w:t>
      </w:r>
      <w:r w:rsidRPr="007D4A6A">
        <w:rPr>
          <w:rFonts w:ascii="標楷體" w:eastAsia="標楷體" w:hAnsi="標楷體"/>
          <w:b/>
          <w:color w:val="FF0000"/>
          <w:u w:val="double"/>
        </w:rPr>
        <w:t>運作及服務成效</w:t>
      </w:r>
      <w:r>
        <w:rPr>
          <w:rFonts w:ascii="標楷體" w:eastAsia="標楷體" w:hAnsi="標楷體"/>
          <w:color w:val="000000"/>
        </w:rPr>
        <w:t>；幼兒園應於檢討個別化教育計畫時併同辦理。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各級主管機關應督導學校及幼兒園辦理前項檢視事務之執行情形。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第八條　辦理特殊教育支持服務與專業團隊運作所需經費，由各校及各該主管機關編列預算支應。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各級主管機關應提供學校及幼兒園專業團隊運作所需之人力、經費等資源，並適用於經主管機關許可實施非學校型態實驗教育之身心障礙學生。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中央主管機關應視需要，依各直轄市、縣（市）歷年身心障礙學生及幼兒人數，調整補助經費。</w:t>
      </w:r>
    </w:p>
    <w:p w:rsidR="00E12EBB" w:rsidRDefault="004C27AE">
      <w:pPr>
        <w:pStyle w:val="Standard"/>
        <w:ind w:left="227" w:hanging="2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第九條　本辦法自發布日施行。</w:t>
      </w:r>
      <w:bookmarkEnd w:id="0"/>
    </w:p>
    <w:p w:rsidR="0017755C" w:rsidRDefault="0017755C">
      <w:pPr>
        <w:pStyle w:val="Standard"/>
        <w:ind w:left="227" w:hanging="227"/>
      </w:pPr>
    </w:p>
    <w:p w:rsidR="0017755C" w:rsidRDefault="0017755C">
      <w:pPr>
        <w:pStyle w:val="Standard"/>
        <w:ind w:left="227" w:hanging="227"/>
      </w:pPr>
    </w:p>
    <w:p w:rsidR="0017755C" w:rsidRDefault="0017755C">
      <w:pPr>
        <w:pStyle w:val="Standard"/>
        <w:ind w:left="227" w:hanging="227"/>
      </w:pPr>
      <w:r w:rsidRPr="0017755C">
        <w:rPr>
          <w:rFonts w:hint="eastAsia"/>
        </w:rPr>
        <w:t>有關「特殊教育支持服務及專業團隊運作辦法」，業經教育部於中華民國</w:t>
      </w:r>
      <w:r w:rsidRPr="0017755C">
        <w:rPr>
          <w:rFonts w:hint="eastAsia"/>
        </w:rPr>
        <w:t>112</w:t>
      </w:r>
      <w:r w:rsidRPr="0017755C">
        <w:rPr>
          <w:rFonts w:hint="eastAsia"/>
        </w:rPr>
        <w:t>年</w:t>
      </w:r>
      <w:r w:rsidRPr="0017755C">
        <w:rPr>
          <w:rFonts w:hint="eastAsia"/>
        </w:rPr>
        <w:t>12</w:t>
      </w:r>
      <w:r w:rsidRPr="0017755C">
        <w:rPr>
          <w:rFonts w:hint="eastAsia"/>
        </w:rPr>
        <w:t>月</w:t>
      </w:r>
      <w:r w:rsidRPr="0017755C">
        <w:rPr>
          <w:rFonts w:hint="eastAsia"/>
        </w:rPr>
        <w:t>8</w:t>
      </w:r>
      <w:r w:rsidRPr="0017755C">
        <w:rPr>
          <w:rFonts w:hint="eastAsia"/>
        </w:rPr>
        <w:t>日以臺教學（四）字第</w:t>
      </w:r>
      <w:r w:rsidRPr="0017755C">
        <w:rPr>
          <w:rFonts w:hint="eastAsia"/>
        </w:rPr>
        <w:t>1122806301A</w:t>
      </w:r>
      <w:r w:rsidRPr="0017755C">
        <w:rPr>
          <w:rFonts w:hint="eastAsia"/>
        </w:rPr>
        <w:t>號令修正發布，本案電子檔得於教育部主管法規查詢系統（</w:t>
      </w:r>
      <w:r w:rsidRPr="0017755C">
        <w:rPr>
          <w:rFonts w:hint="eastAsia"/>
        </w:rPr>
        <w:t>https://edu.law.moe.gov.tw/</w:t>
      </w:r>
      <w:r w:rsidRPr="0017755C">
        <w:rPr>
          <w:rFonts w:hint="eastAsia"/>
        </w:rPr>
        <w:t>）下載</w:t>
      </w:r>
    </w:p>
    <w:p w:rsidR="0017755C" w:rsidRDefault="0017755C">
      <w:pPr>
        <w:pStyle w:val="Standard"/>
        <w:ind w:left="227" w:hanging="227"/>
      </w:pPr>
    </w:p>
    <w:sectPr w:rsidR="0017755C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575" w:rsidRDefault="007E1575">
      <w:r>
        <w:separator/>
      </w:r>
    </w:p>
  </w:endnote>
  <w:endnote w:type="continuationSeparator" w:id="0">
    <w:p w:rsidR="007E1575" w:rsidRDefault="007E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575" w:rsidRDefault="007E1575">
      <w:r>
        <w:rPr>
          <w:color w:val="000000"/>
        </w:rPr>
        <w:separator/>
      </w:r>
    </w:p>
  </w:footnote>
  <w:footnote w:type="continuationSeparator" w:id="0">
    <w:p w:rsidR="007E1575" w:rsidRDefault="007E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204B"/>
    <w:multiLevelType w:val="multilevel"/>
    <w:tmpl w:val="4AE249A8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BB"/>
    <w:rsid w:val="0017755C"/>
    <w:rsid w:val="001A54CB"/>
    <w:rsid w:val="004C27AE"/>
    <w:rsid w:val="007D4A6A"/>
    <w:rsid w:val="007E1575"/>
    <w:rsid w:val="00A54550"/>
    <w:rsid w:val="00E1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A68C9-4CD0-4B22-9A67-26C23E4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Textbody"/>
    <w:pPr>
      <w:suppressAutoHyphens w:val="0"/>
      <w:ind w:left="480"/>
      <w:textAlignment w:val="auto"/>
    </w:pPr>
    <w:rPr>
      <w:rFonts w:cs="Times New Roman"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清單段落 字元"/>
    <w:rPr>
      <w:rFonts w:ascii="Calibri" w:eastAsia="新細明體" w:hAnsi="Calibri" w:cs="Times New Roman"/>
      <w:kern w:val="3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陳宛蓁</dc:creator>
  <cp:lastModifiedBy>meijyan</cp:lastModifiedBy>
  <cp:revision>4</cp:revision>
  <dcterms:created xsi:type="dcterms:W3CDTF">2023-12-15T06:34:00Z</dcterms:created>
  <dcterms:modified xsi:type="dcterms:W3CDTF">2023-12-15T06:45:00Z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